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</w:rPr>
      </w:pPr>
      <w:r>
        <w:rPr>
          <w:rFonts w:hint="eastAsia"/>
        </w:rPr>
        <w:t>地区物业公司仓库管理操作细则（试行）</w:t>
      </w:r>
    </w:p>
    <w:p>
      <w:pPr>
        <w:rPr>
          <w:rFonts w:hint="eastAsia"/>
        </w:rPr>
      </w:pPr>
      <w:r>
        <w:rPr>
          <w:rFonts w:hint="eastAsia"/>
        </w:rPr>
        <w:t>第一章 总则</w:t>
      </w:r>
    </w:p>
    <w:p>
      <w:pPr>
        <w:rPr>
          <w:rFonts w:hint="eastAsia"/>
        </w:rPr>
      </w:pPr>
      <w:r>
        <w:rPr>
          <w:rFonts w:hint="eastAsia"/>
        </w:rPr>
        <w:t>第一条 为规范地区物业公司仓库管理工作,建立仓库管理的标 准化、规范化作业流程，特制订本细则。</w:t>
      </w:r>
    </w:p>
    <w:p>
      <w:pPr>
        <w:rPr>
          <w:rFonts w:hint="eastAsia"/>
        </w:rPr>
      </w:pPr>
      <w:r>
        <w:rPr>
          <w:rFonts w:hint="eastAsia"/>
        </w:rPr>
        <w:t>第二条 本细则适用于地区物业公司的仓库管理工作。</w:t>
      </w:r>
    </w:p>
    <w:p>
      <w:pPr>
        <w:rPr>
          <w:rFonts w:hint="eastAsia"/>
        </w:rPr>
      </w:pPr>
      <w:r>
        <w:rPr>
          <w:rFonts w:hint="eastAsia"/>
        </w:rPr>
        <w:t>第二章 管理职责</w:t>
      </w:r>
    </w:p>
    <w:p>
      <w:pPr>
        <w:rPr>
          <w:rFonts w:hint="eastAsia"/>
        </w:rPr>
      </w:pPr>
      <w:r>
        <w:rPr>
          <w:rFonts w:hint="eastAsia"/>
        </w:rPr>
        <w:t>第三条 物业管理中心运营管理部负责物业系统仓库管理工作 的制度建设、指导、管理、监督及考核，并负责仓库库存优化和信息 化建设的研究、试点及推广。</w:t>
      </w:r>
    </w:p>
    <w:p>
      <w:pPr>
        <w:rPr>
          <w:rFonts w:hint="eastAsia"/>
        </w:rPr>
      </w:pPr>
      <w:r>
        <w:rPr>
          <w:rFonts w:hint="eastAsia"/>
        </w:rPr>
        <w:t>第四条 地区物业公司运营管理部负责所辖各物业服务中心仓 库管理的指导、审核、监督及考核,并统筹各仓库材料物资的报废、 调拨与库存优化。</w:t>
      </w:r>
    </w:p>
    <w:p>
      <w:pPr>
        <w:rPr>
          <w:rFonts w:hint="eastAsia"/>
        </w:rPr>
      </w:pPr>
      <w:r>
        <w:rPr>
          <w:rFonts w:hint="eastAsia"/>
        </w:rPr>
        <w:t>第五条 物业服务中心综合管理部负责维保修及日常服务类材 料物资仓库的统一管理，物业服务中心负责人为仓库管理的第一责任 人。</w:t>
      </w:r>
    </w:p>
    <w:p>
      <w:pPr>
        <w:rPr>
          <w:rFonts w:hint="eastAsia"/>
        </w:rPr>
      </w:pPr>
      <w:r>
        <w:rPr>
          <w:rFonts w:hint="eastAsia"/>
        </w:rPr>
        <w:t>第三章 仓库选址及配置</w:t>
      </w:r>
    </w:p>
    <w:p>
      <w:pPr>
        <w:rPr>
          <w:rFonts w:hint="eastAsia"/>
        </w:rPr>
      </w:pPr>
      <w:r>
        <w:rPr>
          <w:rFonts w:hint="eastAsia"/>
        </w:rPr>
        <w:t>第六条 物业服务中心原则上应集中设置统一仓库，由仓库管理 员统一管理，严禁设置二级仓库。</w:t>
      </w:r>
    </w:p>
    <w:p>
      <w:pPr>
        <w:rPr>
          <w:rFonts w:hint="eastAsia"/>
        </w:rPr>
      </w:pPr>
      <w:r>
        <w:rPr>
          <w:rFonts w:hint="eastAsia"/>
        </w:rPr>
        <w:t>第七条 仓库选址及配置应充分考虑储存条件，保证温度、湿度 适宜，通风良好，还应做好防火防盗措施。易燃、易爆、有毒等危险 品应选择独立区域存放，并做好防护措施。</w:t>
      </w:r>
    </w:p>
    <w:p>
      <w:pPr>
        <w:rPr>
          <w:rFonts w:hint="eastAsia"/>
        </w:rPr>
      </w:pPr>
      <w:r>
        <w:rPr>
          <w:rFonts w:hint="eastAsia"/>
        </w:rPr>
        <w:t>第八条 物业服务中心须在仓库门口张贴公示，内容须包含仓库 联系人及联系方式、内部举报渠道等；仓库内须将管理制度、规范上 墙。</w:t>
      </w:r>
    </w:p>
    <w:p>
      <w:pPr>
        <w:rPr>
          <w:rFonts w:hint="eastAsia"/>
        </w:rPr>
      </w:pPr>
      <w:r>
        <w:rPr>
          <w:rFonts w:hint="eastAsia"/>
        </w:rPr>
        <w:t>第九条 物业服务中心原则上应在仓库内安装监控设备，验收、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br w:type="page"/>
      </w:r>
      <w:r>
        <w:rPr>
          <w:rFonts w:hint="eastAsia"/>
        </w:rPr>
        <w:t>出入库、盘点等工作须在监控下完成。</w:t>
      </w:r>
    </w:p>
    <w:p>
      <w:pPr>
        <w:rPr>
          <w:rFonts w:hint="eastAsia"/>
        </w:rPr>
      </w:pPr>
      <w:r>
        <w:rPr>
          <w:rFonts w:hint="eastAsia"/>
        </w:rPr>
        <w:t>第四章 入库、出库、退库</w:t>
      </w:r>
    </w:p>
    <w:p>
      <w:pPr>
        <w:rPr>
          <w:rFonts w:hint="eastAsia"/>
        </w:rPr>
      </w:pPr>
      <w:r>
        <w:rPr>
          <w:rFonts w:hint="eastAsia"/>
        </w:rPr>
        <w:t>第一节 管理原则</w:t>
      </w:r>
    </w:p>
    <w:p>
      <w:pPr>
        <w:rPr>
          <w:rFonts w:hint="eastAsia"/>
        </w:rPr>
      </w:pPr>
      <w:r>
        <w:rPr>
          <w:rFonts w:hint="eastAsia"/>
        </w:rPr>
        <w:t>第十条 在仓库日常管理中应遵循先进先出的原则，即出库时优 先使用较早入库的材料物资。</w:t>
      </w:r>
    </w:p>
    <w:p>
      <w:pPr>
        <w:rPr>
          <w:rFonts w:hint="eastAsia"/>
        </w:rPr>
      </w:pPr>
      <w:r>
        <w:rPr>
          <w:rFonts w:hint="eastAsia"/>
        </w:rPr>
        <w:t>第十一条 入库管理应遵循验收一致原则。到货验收时，仓库管 理员应仔细核对申购清单、到货清单及到货实物。发现数量、规格、 型号、质量不符，一律不得入库。</w:t>
      </w:r>
    </w:p>
    <w:p>
      <w:pPr>
        <w:rPr>
          <w:rFonts w:hint="eastAsia"/>
        </w:rPr>
      </w:pPr>
      <w:r>
        <w:rPr>
          <w:rFonts w:hint="eastAsia"/>
        </w:rPr>
        <w:t>第十二条 出库管理遵循凭单领用原则。无领用单据、领用单据 不规范，一律不得出库。</w:t>
      </w:r>
    </w:p>
    <w:p>
      <w:pPr>
        <w:rPr>
          <w:rFonts w:hint="eastAsia"/>
        </w:rPr>
      </w:pPr>
      <w:r>
        <w:rPr>
          <w:rFonts w:hint="eastAsia"/>
        </w:rPr>
        <w:t>第十三条 除仓库管理员外，其他人员未经批准，一律不得进入 仓库。</w:t>
      </w:r>
    </w:p>
    <w:p>
      <w:pPr>
        <w:rPr>
          <w:rFonts w:hint="eastAsia"/>
        </w:rPr>
      </w:pPr>
      <w:r>
        <w:rPr>
          <w:rFonts w:hint="eastAsia"/>
        </w:rPr>
        <w:t>第二节 入库管理</w:t>
      </w:r>
    </w:p>
    <w:p>
      <w:pPr>
        <w:rPr>
          <w:rFonts w:hint="eastAsia"/>
        </w:rPr>
      </w:pPr>
      <w:r>
        <w:rPr>
          <w:rFonts w:hint="eastAsia"/>
        </w:rPr>
        <w:t>第十四条 材料物资入库前，仓库管理员须组织需求部门人员及 供应商现场验收。</w:t>
      </w:r>
    </w:p>
    <w:p>
      <w:pPr>
        <w:rPr>
          <w:rFonts w:hint="eastAsia"/>
        </w:rPr>
      </w:pPr>
      <w:r>
        <w:rPr>
          <w:rFonts w:hint="eastAsia"/>
        </w:rPr>
        <w:t>第十五条 仓库管理员须根据已审批的采购计划、送货单，核对 实物的名称、品牌、规格、数量、单价、总价、质量等, 如有必要还 须邀请专业技术人员共同验收，验收不合格的一律不予入库，由采购 人员负责退货或换货。具体验收标准如下：</w:t>
      </w:r>
    </w:p>
    <w:p>
      <w:pPr>
        <w:rPr>
          <w:rFonts w:hint="eastAsia"/>
        </w:rPr>
      </w:pPr>
      <w:r>
        <w:rPr>
          <w:rFonts w:hint="eastAsia"/>
        </w:rPr>
        <w:t>1、物品验收的要求： 单批次物品数量小于等于 10 个的，要求 100％验证；大于 10 个 的，抽样比例不低于 10％。 2、物品验收的方法: 物品验收的方法主要包括外包装的验证、实物外观的验证和物品 性能的验证，此外还须查验合格证、保修卡、使用说明书是否完整等， 如有需要还应请专业技术人员检测。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br w:type="page"/>
      </w:r>
      <w:r>
        <w:rPr>
          <w:rFonts w:hint="eastAsia"/>
        </w:rPr>
        <w:t>第十六条 物品验收合格后，参与验收人员填写《验收入库单》 并签名确认，仓库管理员须及时更新《仓库台账》及《库存实物卡》。</w:t>
      </w:r>
    </w:p>
    <w:p>
      <w:pPr>
        <w:rPr>
          <w:rFonts w:hint="eastAsia"/>
        </w:rPr>
      </w:pPr>
      <w:r>
        <w:rPr>
          <w:rFonts w:hint="eastAsia"/>
        </w:rPr>
        <w:t>第三节 出库管理</w:t>
      </w:r>
    </w:p>
    <w:p>
      <w:pPr>
        <w:rPr>
          <w:rFonts w:hint="eastAsia"/>
        </w:rPr>
      </w:pPr>
      <w:r>
        <w:rPr>
          <w:rFonts w:hint="eastAsia"/>
        </w:rPr>
        <w:t>第十七条 材料物资的出库须由需求部门填写《出仓单》（维修 材料领取须登记维修调度单号或工作单号），经所属部门负责人审批 后，凭单到仓库管理员处领取（维修物料还应遵循以旧换新的原则）， 其中固定资产的出仓（不含借用）还须报物业服务中心负责人审批。 出库时仓库管理员须与领用人当面交接，并及时更新《仓库台账》及 《库存实物卡》。</w:t>
      </w:r>
    </w:p>
    <w:p>
      <w:pPr>
        <w:rPr>
          <w:rFonts w:hint="eastAsia"/>
        </w:rPr>
      </w:pPr>
      <w:r>
        <w:rPr>
          <w:rFonts w:hint="eastAsia"/>
        </w:rPr>
        <w:t>第十八条 仓库管理员须认真审核领用单据，如有疑问，应当面 告知领用人或咨询该领用单据的审批人，在确认领用单据的有效性之 前，严禁出库。领用单据审核内容主要包括：</w:t>
      </w:r>
    </w:p>
    <w:p>
      <w:pPr>
        <w:rPr>
          <w:rFonts w:hint="eastAsia"/>
        </w:rPr>
      </w:pPr>
      <w:r>
        <w:rPr>
          <w:rFonts w:hint="eastAsia"/>
        </w:rPr>
        <w:t>1、审批的有效性。即是否按流程审批，审批流程不完整不予出 库。</w:t>
      </w:r>
    </w:p>
    <w:p>
      <w:pPr>
        <w:rPr>
          <w:rFonts w:hint="eastAsia"/>
        </w:rPr>
      </w:pPr>
      <w:r>
        <w:rPr>
          <w:rFonts w:hint="eastAsia"/>
        </w:rPr>
        <w:t>2、需求的时效性。即是否为当下合理需求，过期需求、超预期 需求均不予出库。</w:t>
      </w:r>
    </w:p>
    <w:p>
      <w:pPr>
        <w:rPr>
          <w:rFonts w:hint="eastAsia"/>
        </w:rPr>
      </w:pPr>
      <w:r>
        <w:rPr>
          <w:rFonts w:hint="eastAsia"/>
        </w:rPr>
        <w:t>3、描述的准确性。即是否明确所需物品名称、规格、型号、数 量等，描述不清晰不予出库。</w:t>
      </w:r>
    </w:p>
    <w:p>
      <w:pPr>
        <w:rPr>
          <w:rFonts w:hint="eastAsia"/>
        </w:rPr>
      </w:pPr>
      <w:r>
        <w:rPr>
          <w:rFonts w:hint="eastAsia"/>
        </w:rPr>
        <w:t>第十九条 工具等资产的借用须填写《资产借用台账》,归还时， 由归还人及仓库管理员验收合格后，在《资产借用台账》中登记确认。</w:t>
      </w:r>
    </w:p>
    <w:p>
      <w:pPr>
        <w:rPr>
          <w:rFonts w:hint="eastAsia"/>
        </w:rPr>
      </w:pPr>
      <w:r>
        <w:rPr>
          <w:rFonts w:hint="eastAsia"/>
        </w:rPr>
        <w:t>第二十条 非本物业服务中心编制人员领用或借用材料物资的， 须经物业服务中心负责人审批。</w:t>
      </w:r>
    </w:p>
    <w:p>
      <w:pPr>
        <w:rPr>
          <w:rFonts w:hint="eastAsia"/>
        </w:rPr>
      </w:pPr>
      <w:r>
        <w:rPr>
          <w:rFonts w:hint="eastAsia"/>
        </w:rPr>
        <w:t>第四节 退库管理</w:t>
      </w:r>
    </w:p>
    <w:p>
      <w:pPr>
        <w:rPr>
          <w:rFonts w:hint="eastAsia"/>
        </w:rPr>
      </w:pPr>
      <w:r>
        <w:rPr>
          <w:rFonts w:hint="eastAsia"/>
        </w:rPr>
        <w:t>第二十一条 已领用的材料物资仍有剩余的，领用部门应及时办 理退库。</w:t>
      </w:r>
    </w:p>
    <w:p>
      <w:pPr>
        <w:rPr>
          <w:rFonts w:hint="eastAsia"/>
        </w:rPr>
      </w:pPr>
      <w:r>
        <w:rPr>
          <w:rFonts w:hint="eastAsia"/>
        </w:rPr>
        <w:t>第二十二条 办理退库时，仓库管理员须在《仓库台账》上用红 色字体备注退库原因及数量、规格等信息，仓库管理员与领用部门按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br w:type="page"/>
      </w:r>
      <w:r>
        <w:rPr>
          <w:rFonts w:hint="eastAsia"/>
        </w:rPr>
        <w:t>入库流程办理手续后重新入库并及时更新《仓库台账》及《库存实物 卡》。</w:t>
      </w:r>
    </w:p>
    <w:p>
      <w:pPr>
        <w:rPr>
          <w:rFonts w:hint="eastAsia"/>
        </w:rPr>
      </w:pPr>
      <w:r>
        <w:rPr>
          <w:rFonts w:hint="eastAsia"/>
        </w:rPr>
        <w:t>第五章 材料物资保管与库存盘点</w:t>
      </w:r>
    </w:p>
    <w:p>
      <w:pPr>
        <w:rPr>
          <w:rFonts w:hint="eastAsia"/>
        </w:rPr>
      </w:pPr>
      <w:r>
        <w:rPr>
          <w:rFonts w:hint="eastAsia"/>
        </w:rPr>
        <w:t>第一节 材料物资保管</w:t>
      </w:r>
    </w:p>
    <w:p>
      <w:pPr>
        <w:rPr>
          <w:rFonts w:hint="eastAsia"/>
        </w:rPr>
      </w:pPr>
      <w:r>
        <w:rPr>
          <w:rFonts w:hint="eastAsia"/>
        </w:rPr>
        <w:t>第二十三条 所有仓库物品应按类别、名称、规格、型号进行分 类整理，堆放整齐，张贴《库存实物卡》。</w:t>
      </w:r>
    </w:p>
    <w:p>
      <w:pPr>
        <w:rPr>
          <w:rFonts w:hint="eastAsia"/>
        </w:rPr>
      </w:pPr>
      <w:r>
        <w:rPr>
          <w:rFonts w:hint="eastAsia"/>
        </w:rPr>
        <w:t>第二十四条 仓库管理员在每日工作结束时，须对当天《仓库台 账》与实物进行确认和核查，确保账、物、卡相符。</w:t>
      </w:r>
    </w:p>
    <w:p>
      <w:pPr>
        <w:rPr>
          <w:rFonts w:hint="eastAsia"/>
        </w:rPr>
      </w:pPr>
      <w:r>
        <w:rPr>
          <w:rFonts w:hint="eastAsia"/>
        </w:rPr>
        <w:t>第二十五条 材料物资入库后仓库管理员须根据其属性、特点和 用途安排合适的位置，自有材料物资须与各类代管材料物资分开存放， 各类易燃、有毒物品须单独存放，同时应确定合理的保管措施，防止 霉变、腐蚀和鼠虫害。</w:t>
      </w:r>
    </w:p>
    <w:p>
      <w:pPr>
        <w:rPr>
          <w:rFonts w:hint="eastAsia"/>
        </w:rPr>
      </w:pPr>
      <w:r>
        <w:rPr>
          <w:rFonts w:hint="eastAsia"/>
        </w:rPr>
        <w:t>第二节 库存盘点</w:t>
      </w:r>
    </w:p>
    <w:p>
      <w:pPr>
        <w:rPr>
          <w:rFonts w:hint="eastAsia"/>
        </w:rPr>
      </w:pPr>
      <w:r>
        <w:rPr>
          <w:rFonts w:hint="eastAsia"/>
        </w:rPr>
        <w:t>第二十六条 仓库管理员须建立《仓库台账》，每月上报采购计 划前对仓库帐、物、卡完成一次盘点，并将更新后的《仓库台帐》报 至地区物业公司运营管理部备案。</w:t>
      </w:r>
    </w:p>
    <w:p>
      <w:pPr>
        <w:rPr>
          <w:rFonts w:hint="eastAsia"/>
        </w:rPr>
      </w:pPr>
      <w:r>
        <w:rPr>
          <w:rFonts w:hint="eastAsia"/>
        </w:rPr>
        <w:t>第二十七条 地区物业公司各物业服务中心应设置最低库存限 额，实际库存低于规定的库存限额时，仓库管理员须提醒需求部门及 时填写申购计划；高于规定的库存限额时，仓库管理员应在仓库台帐 中备注，由地区物业公司运营管理部根据实际情况调拨。</w:t>
      </w:r>
    </w:p>
    <w:p>
      <w:pPr>
        <w:rPr>
          <w:rFonts w:hint="eastAsia"/>
        </w:rPr>
      </w:pPr>
      <w:r>
        <w:rPr>
          <w:rFonts w:hint="eastAsia"/>
        </w:rPr>
        <w:t>第二十八条 盘点后如发现异常情况，须及时填写《盘查异常情 况记录表》。同时应分析原因，查明责任，报物业服务中心负责人处 理，并向地区物业公司运营管理部报备，每月地区物业公司将异常情 况汇总上报至物业管理中心运营管理部。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br w:type="page"/>
      </w:r>
      <w:r>
        <w:rPr>
          <w:rFonts w:hint="eastAsia"/>
        </w:rPr>
        <w:t>第六章 材料物资调拨与报废</w:t>
      </w:r>
    </w:p>
    <w:p>
      <w:pPr>
        <w:rPr>
          <w:rFonts w:hint="eastAsia"/>
        </w:rPr>
      </w:pPr>
      <w:r>
        <w:rPr>
          <w:rFonts w:hint="eastAsia"/>
        </w:rPr>
        <w:t>第一节 材料物资调拨</w:t>
      </w:r>
    </w:p>
    <w:p>
      <w:pPr>
        <w:rPr>
          <w:rFonts w:hint="eastAsia"/>
        </w:rPr>
      </w:pPr>
      <w:r>
        <w:rPr>
          <w:rFonts w:hint="eastAsia"/>
        </w:rPr>
        <w:t>第二十九条 地区物业公司运营管理部在采购时须参考各物业 服务中心《仓库台帐》库存情况，可调拨的优先调拨。</w:t>
      </w:r>
    </w:p>
    <w:p>
      <w:pPr>
        <w:rPr>
          <w:rFonts w:hint="eastAsia"/>
        </w:rPr>
      </w:pPr>
      <w:r>
        <w:rPr>
          <w:rFonts w:hint="eastAsia"/>
        </w:rPr>
        <w:t>第三十条 材料物资调拨由调出项目的仓库管理员在 EMS 上提 交资产调拨流程，经地区物业公司归口部门审核后，报地区物业公司 负责人审批，抄送地区公司财务部。审批流程结束后，调入项目予以 接收并入库，同时更新《仓库台账》及《库存实物卡》，备注 EMS 调 拨单号。</w:t>
      </w:r>
    </w:p>
    <w:p>
      <w:pPr>
        <w:rPr>
          <w:rFonts w:hint="eastAsia"/>
        </w:rPr>
      </w:pPr>
      <w:r>
        <w:rPr>
          <w:rFonts w:hint="eastAsia"/>
        </w:rPr>
        <w:t>第二节 材料物资报废</w:t>
      </w:r>
    </w:p>
    <w:p>
      <w:pPr>
        <w:rPr>
          <w:rFonts w:hint="eastAsia"/>
        </w:rPr>
      </w:pPr>
      <w:r>
        <w:rPr>
          <w:rFonts w:hint="eastAsia"/>
        </w:rPr>
        <w:t>第三十一条 物业服务中心综合管理部每季度牵头组织完成报 废申报及处理，地区物业公司运营管理部负责监督、指导。</w:t>
      </w:r>
    </w:p>
    <w:p>
      <w:pPr>
        <w:rPr>
          <w:rFonts w:hint="eastAsia"/>
        </w:rPr>
      </w:pPr>
      <w:r>
        <w:rPr>
          <w:rFonts w:hint="eastAsia"/>
        </w:rPr>
        <w:t>第三十二条 物业服务中心申请报废的材料物资如需进行技术 鉴定，应明确能否修复或改装使用，对无法修复或修复金额超过原值 50%以上的按权限报批后作报废处理。</w:t>
      </w:r>
    </w:p>
    <w:p>
      <w:pPr>
        <w:rPr>
          <w:rFonts w:hint="eastAsia"/>
        </w:rPr>
      </w:pPr>
      <w:r>
        <w:rPr>
          <w:rFonts w:hint="eastAsia"/>
        </w:rPr>
        <w:t>第三十三条 报废后，仓库管理员须在《仓库台帐》中销减库存， 同时在《报废物资台账》中登记，已报废物资可通过公开拍卖、三方 比价等形式折价出售，严禁任何单位和个人违规报废或私自处理。</w:t>
      </w:r>
    </w:p>
    <w:p>
      <w:pPr>
        <w:rPr>
          <w:rFonts w:hint="eastAsia"/>
        </w:rPr>
      </w:pPr>
      <w:r>
        <w:rPr>
          <w:rFonts w:hint="eastAsia"/>
        </w:rPr>
        <w:t>第七章 其它</w:t>
      </w:r>
    </w:p>
    <w:p>
      <w:pPr>
        <w:rPr>
          <w:rFonts w:hint="eastAsia"/>
        </w:rPr>
      </w:pPr>
      <w:r>
        <w:rPr>
          <w:rFonts w:hint="eastAsia"/>
        </w:rPr>
        <w:t>第三十四条 如仓库管理员休息、请假或休假期间，可由物业服 务中心负责人临时指定专人代为行使仓库管理员职责。</w:t>
      </w:r>
    </w:p>
    <w:p>
      <w:pPr>
        <w:rPr>
          <w:rFonts w:hint="eastAsia"/>
        </w:rPr>
      </w:pPr>
      <w:r>
        <w:rPr>
          <w:rFonts w:hint="eastAsia"/>
        </w:rPr>
        <w:t>第三十五条 本细则自下发之日起执行，如有其他规定与本细则 不符的，以本细则为准，最终解释权归物业管理中心所有。</w:t>
      </w:r>
    </w:p>
    <w:p>
      <w:r>
        <w:rPr>
          <w:rFonts w:hint="eastAsia"/>
        </w:rPr>
        <w:t>附件:《地区物业公司仓库管理相关表单》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dhZTI5Mzg4ZDcyOTU0MTE0NzE5NGViZDRhNjA1OWUifQ=="/>
  </w:docVars>
  <w:rsids>
    <w:rsidRoot w:val="17400A06"/>
    <w:rsid w:val="17400A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2023-08-15T11:25:00Z</dcterms:created>
  <dc:creator>11304</dc:creator>
  <cp:lastModifiedBy>11304</cp:lastModifiedBy>
  <dcterms:modified xsi:type="dcterms:W3CDTF">2023-08-15T11:26:20Z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16F5AD38F8274BEF98C57965309249AE_11</vt:lpwstr>
  </property>
</Properties>
</file>